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5B04DD" w14:textId="77777777" w:rsidR="00EC5785" w:rsidRPr="00DF3BFE" w:rsidRDefault="00EC5785" w:rsidP="00DF3BFE">
      <w:pPr>
        <w:spacing w:after="0" w:line="480" w:lineRule="auto"/>
        <w:rPr>
          <w:rFonts w:ascii="Times New Roman" w:hAnsi="Times New Roman" w:cs="Times New Roman"/>
          <w:sz w:val="24"/>
          <w:szCs w:val="24"/>
        </w:rPr>
      </w:pPr>
      <w:bookmarkStart w:id="0" w:name="_GoBack"/>
      <w:bookmarkEnd w:id="0"/>
    </w:p>
    <w:p w14:paraId="37D681A1" w14:textId="77777777" w:rsidR="00EC5785" w:rsidRPr="00DF3BFE" w:rsidRDefault="004F3D96" w:rsidP="00DF3BFE">
      <w:pPr>
        <w:spacing w:after="0" w:line="480" w:lineRule="auto"/>
        <w:jc w:val="center"/>
        <w:rPr>
          <w:rFonts w:ascii="Times New Roman" w:hAnsi="Times New Roman" w:cs="Times New Roman"/>
          <w:sz w:val="24"/>
          <w:szCs w:val="24"/>
        </w:rPr>
      </w:pPr>
      <w:r w:rsidRPr="00DF3BFE">
        <w:rPr>
          <w:rFonts w:ascii="Times New Roman" w:hAnsi="Times New Roman" w:cs="Times New Roman"/>
          <w:sz w:val="24"/>
          <w:szCs w:val="24"/>
        </w:rPr>
        <w:t>THE STRUCTURE AND ACQUISITION OF LANGUAGE</w:t>
      </w:r>
    </w:p>
    <w:p w14:paraId="3B37D42E" w14:textId="77777777" w:rsidR="00DF3BFE" w:rsidRPr="00DF3BFE" w:rsidRDefault="00DF3BFE" w:rsidP="00DF3BFE">
      <w:pPr>
        <w:spacing w:after="0" w:line="480" w:lineRule="auto"/>
        <w:jc w:val="center"/>
        <w:rPr>
          <w:rFonts w:ascii="Times New Roman" w:hAnsi="Times New Roman" w:cs="Times New Roman"/>
          <w:sz w:val="24"/>
          <w:szCs w:val="24"/>
        </w:rPr>
      </w:pPr>
    </w:p>
    <w:p w14:paraId="67D3C89E" w14:textId="77777777" w:rsidR="00DF3BFE" w:rsidRPr="00DF3BFE" w:rsidRDefault="00DF3BFE" w:rsidP="00DF3BFE">
      <w:pPr>
        <w:spacing w:after="0" w:line="480" w:lineRule="auto"/>
        <w:jc w:val="center"/>
        <w:rPr>
          <w:rFonts w:ascii="Times New Roman" w:hAnsi="Times New Roman" w:cs="Times New Roman"/>
          <w:sz w:val="24"/>
          <w:szCs w:val="24"/>
        </w:rPr>
      </w:pPr>
    </w:p>
    <w:p w14:paraId="42C4426B" w14:textId="77777777" w:rsidR="00DF3BFE" w:rsidRPr="00DF3BFE" w:rsidRDefault="00DF3BFE" w:rsidP="00DF3BFE">
      <w:pPr>
        <w:spacing w:after="0" w:line="480" w:lineRule="auto"/>
        <w:jc w:val="center"/>
        <w:rPr>
          <w:rFonts w:ascii="Times New Roman" w:hAnsi="Times New Roman" w:cs="Times New Roman"/>
          <w:sz w:val="24"/>
          <w:szCs w:val="24"/>
        </w:rPr>
      </w:pPr>
    </w:p>
    <w:p w14:paraId="7E34E7B9" w14:textId="77777777" w:rsidR="00DF3BFE" w:rsidRPr="00DF3BFE" w:rsidRDefault="00DF3BFE" w:rsidP="00DF3BFE">
      <w:pPr>
        <w:spacing w:after="0" w:line="480" w:lineRule="auto"/>
        <w:jc w:val="center"/>
        <w:rPr>
          <w:rFonts w:ascii="Times New Roman" w:hAnsi="Times New Roman" w:cs="Times New Roman"/>
          <w:sz w:val="24"/>
          <w:szCs w:val="24"/>
        </w:rPr>
      </w:pPr>
    </w:p>
    <w:p w14:paraId="4EAA90C7" w14:textId="77777777" w:rsidR="00DF3BFE" w:rsidRPr="00DF3BFE" w:rsidRDefault="00DF3BFE" w:rsidP="00DF3BFE">
      <w:pPr>
        <w:spacing w:after="0" w:line="480" w:lineRule="auto"/>
        <w:jc w:val="center"/>
        <w:rPr>
          <w:rFonts w:ascii="Times New Roman" w:hAnsi="Times New Roman" w:cs="Times New Roman"/>
          <w:sz w:val="24"/>
          <w:szCs w:val="24"/>
        </w:rPr>
      </w:pPr>
    </w:p>
    <w:p w14:paraId="008103C7" w14:textId="77777777" w:rsidR="00DF3BFE" w:rsidRPr="00DF3BFE" w:rsidRDefault="00DF3BFE" w:rsidP="00DF3BFE">
      <w:pPr>
        <w:spacing w:after="0" w:line="480" w:lineRule="auto"/>
        <w:jc w:val="center"/>
        <w:rPr>
          <w:rFonts w:ascii="Times New Roman" w:hAnsi="Times New Roman" w:cs="Times New Roman"/>
          <w:sz w:val="24"/>
          <w:szCs w:val="24"/>
        </w:rPr>
      </w:pPr>
    </w:p>
    <w:p w14:paraId="707AA8D4" w14:textId="77777777" w:rsidR="00DF3BFE" w:rsidRPr="00DF3BFE" w:rsidRDefault="00DF3BFE" w:rsidP="00DF3BFE">
      <w:pPr>
        <w:spacing w:after="0" w:line="480" w:lineRule="auto"/>
        <w:jc w:val="center"/>
        <w:rPr>
          <w:rFonts w:ascii="Times New Roman" w:hAnsi="Times New Roman" w:cs="Times New Roman"/>
          <w:sz w:val="24"/>
          <w:szCs w:val="24"/>
        </w:rPr>
      </w:pPr>
    </w:p>
    <w:p w14:paraId="2CABCE6B" w14:textId="77777777" w:rsidR="00EC5785" w:rsidRPr="00DF3BFE" w:rsidRDefault="004F3D96" w:rsidP="00DF3BFE">
      <w:pPr>
        <w:spacing w:after="0" w:line="480" w:lineRule="auto"/>
        <w:jc w:val="center"/>
        <w:rPr>
          <w:rFonts w:ascii="Times New Roman" w:hAnsi="Times New Roman" w:cs="Times New Roman"/>
          <w:sz w:val="24"/>
          <w:szCs w:val="24"/>
        </w:rPr>
      </w:pPr>
      <w:r w:rsidRPr="00DF3BFE">
        <w:rPr>
          <w:rFonts w:ascii="Times New Roman" w:hAnsi="Times New Roman" w:cs="Times New Roman"/>
          <w:sz w:val="24"/>
          <w:szCs w:val="24"/>
        </w:rPr>
        <w:t>Students name</w:t>
      </w:r>
    </w:p>
    <w:p w14:paraId="561AB88F" w14:textId="77777777" w:rsidR="00EC5785" w:rsidRPr="00DF3BFE" w:rsidRDefault="004F3D96" w:rsidP="00DF3BFE">
      <w:pPr>
        <w:spacing w:after="0" w:line="480" w:lineRule="auto"/>
        <w:jc w:val="center"/>
        <w:rPr>
          <w:rFonts w:ascii="Times New Roman" w:hAnsi="Times New Roman" w:cs="Times New Roman"/>
          <w:sz w:val="24"/>
          <w:szCs w:val="24"/>
        </w:rPr>
      </w:pPr>
      <w:r w:rsidRPr="00DF3BFE">
        <w:rPr>
          <w:rFonts w:ascii="Times New Roman" w:hAnsi="Times New Roman" w:cs="Times New Roman"/>
          <w:sz w:val="24"/>
          <w:szCs w:val="24"/>
        </w:rPr>
        <w:t>Institutional Affiliations</w:t>
      </w:r>
    </w:p>
    <w:p w14:paraId="5A27300C" w14:textId="77777777" w:rsidR="00EC5785" w:rsidRPr="00DF3BFE" w:rsidRDefault="004F3D96" w:rsidP="00DF3BFE">
      <w:pPr>
        <w:spacing w:after="0" w:line="480" w:lineRule="auto"/>
        <w:jc w:val="center"/>
        <w:rPr>
          <w:rFonts w:ascii="Times New Roman" w:hAnsi="Times New Roman" w:cs="Times New Roman"/>
          <w:sz w:val="24"/>
          <w:szCs w:val="24"/>
        </w:rPr>
      </w:pPr>
      <w:r w:rsidRPr="00DF3BFE">
        <w:rPr>
          <w:rFonts w:ascii="Times New Roman" w:hAnsi="Times New Roman" w:cs="Times New Roman"/>
          <w:sz w:val="24"/>
          <w:szCs w:val="24"/>
        </w:rPr>
        <w:t>Instructor name</w:t>
      </w:r>
    </w:p>
    <w:p w14:paraId="2C6B1DFE" w14:textId="77777777" w:rsidR="00EC5785" w:rsidRPr="00DF3BFE" w:rsidRDefault="004F3D96" w:rsidP="00DF3BFE">
      <w:pPr>
        <w:spacing w:after="0" w:line="480" w:lineRule="auto"/>
        <w:jc w:val="center"/>
        <w:rPr>
          <w:rFonts w:ascii="Times New Roman" w:hAnsi="Times New Roman" w:cs="Times New Roman"/>
          <w:sz w:val="24"/>
          <w:szCs w:val="24"/>
        </w:rPr>
      </w:pPr>
      <w:r w:rsidRPr="00DF3BFE">
        <w:rPr>
          <w:rFonts w:ascii="Times New Roman" w:hAnsi="Times New Roman" w:cs="Times New Roman"/>
          <w:sz w:val="24"/>
          <w:szCs w:val="24"/>
        </w:rPr>
        <w:t>Course</w:t>
      </w:r>
    </w:p>
    <w:p w14:paraId="246A66C0" w14:textId="77777777" w:rsidR="00EC5785" w:rsidRPr="00DF3BFE" w:rsidRDefault="004F3D96" w:rsidP="00DF3BFE">
      <w:pPr>
        <w:spacing w:after="0" w:line="480" w:lineRule="auto"/>
        <w:jc w:val="center"/>
        <w:rPr>
          <w:rFonts w:ascii="Times New Roman" w:hAnsi="Times New Roman" w:cs="Times New Roman"/>
          <w:sz w:val="24"/>
          <w:szCs w:val="24"/>
        </w:rPr>
      </w:pPr>
      <w:r w:rsidRPr="00DF3BFE">
        <w:rPr>
          <w:rFonts w:ascii="Times New Roman" w:hAnsi="Times New Roman" w:cs="Times New Roman"/>
          <w:sz w:val="24"/>
          <w:szCs w:val="24"/>
        </w:rPr>
        <w:t>Date</w:t>
      </w:r>
    </w:p>
    <w:p w14:paraId="20F4A68C" w14:textId="77777777" w:rsidR="00DF3BFE" w:rsidRDefault="00DF3BFE" w:rsidP="00DF3BFE">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64A617AF" w14:textId="77777777" w:rsidR="00D10D24" w:rsidRPr="00DF3BFE" w:rsidRDefault="004F3D96" w:rsidP="00DF3BFE">
      <w:pPr>
        <w:spacing w:after="0" w:line="480" w:lineRule="auto"/>
        <w:rPr>
          <w:rFonts w:ascii="Times New Roman" w:hAnsi="Times New Roman" w:cs="Times New Roman"/>
          <w:sz w:val="24"/>
          <w:szCs w:val="24"/>
        </w:rPr>
      </w:pPr>
      <w:r w:rsidRPr="00DF3BFE">
        <w:rPr>
          <w:rFonts w:ascii="Times New Roman" w:hAnsi="Times New Roman" w:cs="Times New Roman"/>
          <w:sz w:val="24"/>
          <w:szCs w:val="24"/>
        </w:rPr>
        <w:lastRenderedPageBreak/>
        <w:t>QUESTION ONE</w:t>
      </w:r>
    </w:p>
    <w:p w14:paraId="52E771B6" w14:textId="77777777" w:rsidR="005A3971" w:rsidRPr="00DF3BFE" w:rsidRDefault="004F3D96" w:rsidP="00DF3BFE">
      <w:pPr>
        <w:spacing w:after="0" w:line="480" w:lineRule="auto"/>
        <w:ind w:firstLine="720"/>
        <w:jc w:val="both"/>
        <w:rPr>
          <w:rFonts w:ascii="Times New Roman" w:hAnsi="Times New Roman" w:cs="Times New Roman"/>
          <w:sz w:val="24"/>
          <w:szCs w:val="24"/>
        </w:rPr>
      </w:pPr>
      <w:r w:rsidRPr="00DF3BFE">
        <w:rPr>
          <w:rFonts w:ascii="Times New Roman" w:hAnsi="Times New Roman" w:cs="Times New Roman"/>
          <w:sz w:val="24"/>
          <w:szCs w:val="24"/>
        </w:rPr>
        <w:t xml:space="preserve">The colourless green ideas sleep furiously is a sentence that was composed by Noam Chomsky in his book Syntax structures as an example of a sentence that is grammatically correct. Though this sentence is semantically nonsensical, it is studied by linguists. They study the sentence because it shows the difference between syntax and semantics clearly.  This sentence </w:t>
      </w:r>
      <w:r w:rsidR="00E07805" w:rsidRPr="00DF3BFE">
        <w:rPr>
          <w:rFonts w:ascii="Times New Roman" w:hAnsi="Times New Roman" w:cs="Times New Roman"/>
          <w:sz w:val="24"/>
          <w:szCs w:val="24"/>
        </w:rPr>
        <w:t>helps</w:t>
      </w:r>
      <w:r w:rsidRPr="00DF3BFE">
        <w:rPr>
          <w:rFonts w:ascii="Times New Roman" w:hAnsi="Times New Roman" w:cs="Times New Roman"/>
          <w:sz w:val="24"/>
          <w:szCs w:val="24"/>
        </w:rPr>
        <w:t xml:space="preserve"> the linguists in showing the inadequacy of certain probabilistic models of grammar and the need for more structured </w:t>
      </w:r>
      <w:r w:rsidR="00E07805" w:rsidRPr="00DF3BFE">
        <w:rPr>
          <w:rFonts w:ascii="Times New Roman" w:hAnsi="Times New Roman" w:cs="Times New Roman"/>
          <w:sz w:val="24"/>
          <w:szCs w:val="24"/>
        </w:rPr>
        <w:t xml:space="preserve">models. Other linguists use the study the sentence because they want to understand hierarchically with the brain not only hearing </w:t>
      </w:r>
      <w:r w:rsidR="005B3519" w:rsidRPr="00DF3BFE">
        <w:rPr>
          <w:rFonts w:ascii="Times New Roman" w:hAnsi="Times New Roman" w:cs="Times New Roman"/>
          <w:sz w:val="24"/>
          <w:szCs w:val="24"/>
        </w:rPr>
        <w:t>the words</w:t>
      </w:r>
      <w:r w:rsidR="00E07805" w:rsidRPr="00DF3BFE">
        <w:rPr>
          <w:rFonts w:ascii="Times New Roman" w:hAnsi="Times New Roman" w:cs="Times New Roman"/>
          <w:sz w:val="24"/>
          <w:szCs w:val="24"/>
        </w:rPr>
        <w:t xml:space="preserve"> but also bringing them into phrases and sentences </w:t>
      </w:r>
      <w:r w:rsidR="005B3519" w:rsidRPr="00DF3BFE">
        <w:rPr>
          <w:rFonts w:ascii="Times New Roman" w:hAnsi="Times New Roman" w:cs="Times New Roman"/>
          <w:sz w:val="24"/>
          <w:szCs w:val="24"/>
        </w:rPr>
        <w:t>concurrently.</w:t>
      </w:r>
      <w:r w:rsidR="00026D45" w:rsidRPr="00DF3BFE">
        <w:rPr>
          <w:rFonts w:ascii="Times New Roman" w:hAnsi="Times New Roman" w:cs="Times New Roman"/>
          <w:color w:val="333333"/>
          <w:sz w:val="24"/>
          <w:szCs w:val="24"/>
          <w:shd w:val="clear" w:color="auto" w:fill="E5EFCC"/>
        </w:rPr>
        <w:t xml:space="preserve">  (Department of Education, 2011,54)</w:t>
      </w:r>
      <w:r w:rsidR="00026D45" w:rsidRPr="00DF3BFE">
        <w:rPr>
          <w:rFonts w:ascii="Times New Roman" w:hAnsi="Times New Roman" w:cs="Times New Roman"/>
          <w:sz w:val="24"/>
          <w:szCs w:val="24"/>
        </w:rPr>
        <w:t>. This</w:t>
      </w:r>
      <w:r w:rsidR="005B3519" w:rsidRPr="00DF3BFE">
        <w:rPr>
          <w:rFonts w:ascii="Times New Roman" w:hAnsi="Times New Roman" w:cs="Times New Roman"/>
          <w:sz w:val="24"/>
          <w:szCs w:val="24"/>
        </w:rPr>
        <w:t xml:space="preserve"> is because it has been discovered that the brain arranges the words in a hierarchy. This sentence supports the nature of language that is strongly used by linguistic considerations. </w:t>
      </w:r>
    </w:p>
    <w:p w14:paraId="1402247E" w14:textId="77777777" w:rsidR="005B3519" w:rsidRPr="00DF3BFE" w:rsidRDefault="004F3D96" w:rsidP="00DF3BFE">
      <w:pPr>
        <w:spacing w:after="0" w:line="480" w:lineRule="auto"/>
        <w:ind w:firstLine="720"/>
        <w:jc w:val="both"/>
        <w:rPr>
          <w:rFonts w:ascii="Times New Roman" w:hAnsi="Times New Roman" w:cs="Times New Roman"/>
          <w:sz w:val="24"/>
          <w:szCs w:val="24"/>
        </w:rPr>
      </w:pPr>
      <w:r w:rsidRPr="00DF3BFE">
        <w:rPr>
          <w:rFonts w:ascii="Times New Roman" w:hAnsi="Times New Roman" w:cs="Times New Roman"/>
          <w:sz w:val="24"/>
          <w:szCs w:val="24"/>
        </w:rPr>
        <w:t xml:space="preserve">I think this type of sentences would not be effective when learning more about communication at any learning level. Communication being the exchange of information by speaking or using any other medium for the purpose of processing and understanding the information could not be appropriate to use such </w:t>
      </w:r>
      <w:r w:rsidR="00710166" w:rsidRPr="00DF3BFE">
        <w:rPr>
          <w:rFonts w:ascii="Times New Roman" w:hAnsi="Times New Roman" w:cs="Times New Roman"/>
          <w:sz w:val="24"/>
          <w:szCs w:val="24"/>
        </w:rPr>
        <w:t>sentences. When</w:t>
      </w:r>
      <w:r w:rsidRPr="00DF3BFE">
        <w:rPr>
          <w:rFonts w:ascii="Times New Roman" w:hAnsi="Times New Roman" w:cs="Times New Roman"/>
          <w:sz w:val="24"/>
          <w:szCs w:val="24"/>
        </w:rPr>
        <w:t xml:space="preserve"> learning communication one needs </w:t>
      </w:r>
      <w:r w:rsidR="00710166" w:rsidRPr="00DF3BFE">
        <w:rPr>
          <w:rFonts w:ascii="Times New Roman" w:hAnsi="Times New Roman" w:cs="Times New Roman"/>
          <w:sz w:val="24"/>
          <w:szCs w:val="24"/>
        </w:rPr>
        <w:t xml:space="preserve">one needs to use simple sentences for faster understanding and taking action on the said </w:t>
      </w:r>
      <w:r w:rsidR="006E22BD" w:rsidRPr="00DF3BFE">
        <w:rPr>
          <w:rFonts w:ascii="Times New Roman" w:hAnsi="Times New Roman" w:cs="Times New Roman"/>
          <w:sz w:val="24"/>
          <w:szCs w:val="24"/>
        </w:rPr>
        <w:t>things.</w:t>
      </w:r>
      <w:r w:rsidR="00026D45" w:rsidRPr="00DF3BFE">
        <w:rPr>
          <w:rFonts w:ascii="Times New Roman" w:hAnsi="Times New Roman" w:cs="Times New Roman"/>
          <w:color w:val="333333"/>
          <w:sz w:val="24"/>
          <w:szCs w:val="24"/>
          <w:shd w:val="clear" w:color="auto" w:fill="FFFFFF"/>
        </w:rPr>
        <w:t xml:space="preserve"> (H &amp; H Enterprises, 1978,120),</w:t>
      </w:r>
      <w:r w:rsidR="006E22BD" w:rsidRPr="00DF3BFE">
        <w:rPr>
          <w:rFonts w:ascii="Times New Roman" w:hAnsi="Times New Roman" w:cs="Times New Roman"/>
          <w:sz w:val="24"/>
          <w:szCs w:val="24"/>
        </w:rPr>
        <w:t xml:space="preserve"> Though</w:t>
      </w:r>
      <w:r w:rsidR="00710166" w:rsidRPr="00DF3BFE">
        <w:rPr>
          <w:rFonts w:ascii="Times New Roman" w:hAnsi="Times New Roman" w:cs="Times New Roman"/>
          <w:sz w:val="24"/>
          <w:szCs w:val="24"/>
        </w:rPr>
        <w:t xml:space="preserve"> a person will be taught about other technical phrases in </w:t>
      </w:r>
      <w:r w:rsidR="006E22BD" w:rsidRPr="00DF3BFE">
        <w:rPr>
          <w:rFonts w:ascii="Times New Roman" w:hAnsi="Times New Roman" w:cs="Times New Roman"/>
          <w:sz w:val="24"/>
          <w:szCs w:val="24"/>
        </w:rPr>
        <w:t>communication, it</w:t>
      </w:r>
      <w:r w:rsidR="00710166" w:rsidRPr="00DF3BFE">
        <w:rPr>
          <w:rFonts w:ascii="Times New Roman" w:hAnsi="Times New Roman" w:cs="Times New Roman"/>
          <w:sz w:val="24"/>
          <w:szCs w:val="24"/>
        </w:rPr>
        <w:t xml:space="preserve"> will be a disadvantage to the other party whom will be communicated to </w:t>
      </w:r>
      <w:r w:rsidR="006E22BD" w:rsidRPr="00DF3BFE">
        <w:rPr>
          <w:rFonts w:ascii="Times New Roman" w:hAnsi="Times New Roman" w:cs="Times New Roman"/>
          <w:sz w:val="24"/>
          <w:szCs w:val="24"/>
        </w:rPr>
        <w:t>if he/she has not studied to a higher level.</w:t>
      </w:r>
      <w:r w:rsidRPr="00DF3BFE">
        <w:rPr>
          <w:rFonts w:ascii="Times New Roman" w:hAnsi="Times New Roman" w:cs="Times New Roman"/>
          <w:sz w:val="24"/>
          <w:szCs w:val="24"/>
        </w:rPr>
        <w:t xml:space="preserve"> </w:t>
      </w:r>
      <w:r w:rsidR="00710166" w:rsidRPr="00DF3BFE">
        <w:rPr>
          <w:rFonts w:ascii="Times New Roman" w:hAnsi="Times New Roman" w:cs="Times New Roman"/>
          <w:sz w:val="24"/>
          <w:szCs w:val="24"/>
        </w:rPr>
        <w:t>This type of sentences could be spoken or written and can be read well but when trying to understanding the deeper meaning it becomes a challenge to many people. In communication, any message is said to be effective when both the sender and the receiver perceive the meaning of communication almost. Therefore, this kind of sentences will not be effective in studying further about communication because they have complicated meanings.</w:t>
      </w:r>
    </w:p>
    <w:p w14:paraId="313EB34A" w14:textId="77777777" w:rsidR="006E22BD" w:rsidRPr="00DF3BFE" w:rsidRDefault="004F3D96" w:rsidP="00DF3BFE">
      <w:pPr>
        <w:spacing w:after="0" w:line="480" w:lineRule="auto"/>
        <w:ind w:firstLine="720"/>
        <w:jc w:val="both"/>
        <w:rPr>
          <w:rFonts w:ascii="Times New Roman" w:hAnsi="Times New Roman" w:cs="Times New Roman"/>
          <w:sz w:val="24"/>
          <w:szCs w:val="24"/>
        </w:rPr>
      </w:pPr>
      <w:r w:rsidRPr="00DF3BFE">
        <w:rPr>
          <w:rFonts w:ascii="Times New Roman" w:hAnsi="Times New Roman" w:cs="Times New Roman"/>
          <w:sz w:val="24"/>
          <w:szCs w:val="24"/>
        </w:rPr>
        <w:lastRenderedPageBreak/>
        <w:t>QUESTION TWO</w:t>
      </w:r>
    </w:p>
    <w:p w14:paraId="4D70FC97" w14:textId="77777777" w:rsidR="006E22BD" w:rsidRPr="00DF3BFE" w:rsidRDefault="004F3D96" w:rsidP="00DF3BFE">
      <w:pPr>
        <w:spacing w:after="0" w:line="480" w:lineRule="auto"/>
        <w:ind w:firstLine="720"/>
        <w:jc w:val="both"/>
        <w:rPr>
          <w:rFonts w:ascii="Times New Roman" w:hAnsi="Times New Roman" w:cs="Times New Roman"/>
          <w:sz w:val="24"/>
          <w:szCs w:val="24"/>
        </w:rPr>
      </w:pPr>
      <w:r w:rsidRPr="00DF3BFE">
        <w:rPr>
          <w:rFonts w:ascii="Times New Roman" w:hAnsi="Times New Roman" w:cs="Times New Roman"/>
          <w:sz w:val="24"/>
          <w:szCs w:val="24"/>
        </w:rPr>
        <w:t xml:space="preserve">The child's speech is a babbling because the child is trying to put up different consonant-vowel syllables together. The child has an adult-like tone of voice because the baby is not using </w:t>
      </w:r>
      <w:r w:rsidR="00097F03" w:rsidRPr="00DF3BFE">
        <w:rPr>
          <w:rFonts w:ascii="Times New Roman" w:hAnsi="Times New Roman" w:cs="Times New Roman"/>
          <w:sz w:val="24"/>
          <w:szCs w:val="24"/>
        </w:rPr>
        <w:t>real words, the pitch is rising and falling.</w:t>
      </w:r>
      <w:r w:rsidR="00026D45" w:rsidRPr="00DF3BFE">
        <w:rPr>
          <w:rFonts w:ascii="Times New Roman" w:hAnsi="Times New Roman" w:cs="Times New Roman"/>
          <w:color w:val="333333"/>
          <w:sz w:val="24"/>
          <w:szCs w:val="24"/>
          <w:shd w:val="clear" w:color="auto" w:fill="FFFFFF"/>
        </w:rPr>
        <w:t xml:space="preserve"> (Walter de Gruyter, 2018,78),</w:t>
      </w:r>
      <w:r w:rsidR="00097F03" w:rsidRPr="00DF3BFE">
        <w:rPr>
          <w:rFonts w:ascii="Times New Roman" w:hAnsi="Times New Roman" w:cs="Times New Roman"/>
          <w:sz w:val="24"/>
          <w:szCs w:val="24"/>
        </w:rPr>
        <w:t xml:space="preserve"> The child is an early talker because at that tender age that baby is able to utter some the first </w:t>
      </w:r>
      <w:r w:rsidR="002B03FC" w:rsidRPr="00DF3BFE">
        <w:rPr>
          <w:rFonts w:ascii="Times New Roman" w:hAnsi="Times New Roman" w:cs="Times New Roman"/>
          <w:sz w:val="24"/>
          <w:szCs w:val="24"/>
        </w:rPr>
        <w:t xml:space="preserve">words. </w:t>
      </w:r>
      <w:r w:rsidR="00AE51D3" w:rsidRPr="00DF3BFE">
        <w:rPr>
          <w:rFonts w:ascii="Times New Roman" w:hAnsi="Times New Roman" w:cs="Times New Roman"/>
          <w:sz w:val="24"/>
          <w:szCs w:val="24"/>
        </w:rPr>
        <w:t xml:space="preserve">The baby’s phonology is quite good because it tries to put some </w:t>
      </w:r>
      <w:r w:rsidR="00B713FF" w:rsidRPr="00DF3BFE">
        <w:rPr>
          <w:rFonts w:ascii="Times New Roman" w:hAnsi="Times New Roman" w:cs="Times New Roman"/>
          <w:sz w:val="24"/>
          <w:szCs w:val="24"/>
        </w:rPr>
        <w:t>systematic organization of the sounds and in the sign language.</w:t>
      </w:r>
      <w:r w:rsidR="00AE51D3" w:rsidRPr="00DF3BFE">
        <w:rPr>
          <w:rFonts w:ascii="Times New Roman" w:hAnsi="Times New Roman" w:cs="Times New Roman"/>
          <w:sz w:val="24"/>
          <w:szCs w:val="24"/>
        </w:rPr>
        <w:t xml:space="preserve"> </w:t>
      </w:r>
      <w:r w:rsidR="002B03FC" w:rsidRPr="00DF3BFE">
        <w:rPr>
          <w:rFonts w:ascii="Times New Roman" w:hAnsi="Times New Roman" w:cs="Times New Roman"/>
          <w:sz w:val="24"/>
          <w:szCs w:val="24"/>
        </w:rPr>
        <w:t xml:space="preserve">The child's lexicon is a bit slow because he can speak fewer than ten words at this tender age. </w:t>
      </w:r>
      <w:r w:rsidR="00097F03" w:rsidRPr="00DF3BFE">
        <w:rPr>
          <w:rFonts w:ascii="Times New Roman" w:hAnsi="Times New Roman" w:cs="Times New Roman"/>
          <w:sz w:val="24"/>
          <w:szCs w:val="24"/>
        </w:rPr>
        <w:t>The baby uses a variety of vowels and consonants while babbling. I think the child is about one to one year using linguistic evidence. This is shown in the video as the child is pointing to mum when asked about her. Another instance is exhibited when the baby is trying to communicate with others through actions and gestures.</w:t>
      </w:r>
    </w:p>
    <w:p w14:paraId="02971D7A" w14:textId="77777777" w:rsidR="002B03FC" w:rsidRPr="00DF3BFE" w:rsidRDefault="004F3D96" w:rsidP="00DF3BFE">
      <w:pPr>
        <w:spacing w:after="0" w:line="480" w:lineRule="auto"/>
        <w:ind w:firstLine="720"/>
        <w:jc w:val="both"/>
        <w:rPr>
          <w:rFonts w:ascii="Times New Roman" w:hAnsi="Times New Roman" w:cs="Times New Roman"/>
          <w:sz w:val="24"/>
          <w:szCs w:val="24"/>
        </w:rPr>
      </w:pPr>
      <w:r w:rsidRPr="00DF3BFE">
        <w:rPr>
          <w:rFonts w:ascii="Times New Roman" w:hAnsi="Times New Roman" w:cs="Times New Roman"/>
          <w:sz w:val="24"/>
          <w:szCs w:val="24"/>
        </w:rPr>
        <w:t xml:space="preserve">I would describe the Father's speech as being effective in the fact that he is speaking to a </w:t>
      </w:r>
      <w:r w:rsidR="00AE51D3" w:rsidRPr="00DF3BFE">
        <w:rPr>
          <w:rFonts w:ascii="Times New Roman" w:hAnsi="Times New Roman" w:cs="Times New Roman"/>
          <w:sz w:val="24"/>
          <w:szCs w:val="24"/>
        </w:rPr>
        <w:t>one-year-old</w:t>
      </w:r>
      <w:r w:rsidRPr="00DF3BFE">
        <w:rPr>
          <w:rFonts w:ascii="Times New Roman" w:hAnsi="Times New Roman" w:cs="Times New Roman"/>
          <w:sz w:val="24"/>
          <w:szCs w:val="24"/>
        </w:rPr>
        <w:t xml:space="preserve"> </w:t>
      </w:r>
      <w:r w:rsidR="00AE51D3" w:rsidRPr="00DF3BFE">
        <w:rPr>
          <w:rFonts w:ascii="Times New Roman" w:hAnsi="Times New Roman" w:cs="Times New Roman"/>
          <w:sz w:val="24"/>
          <w:szCs w:val="24"/>
        </w:rPr>
        <w:t>child. I think it is a good baby talk register because of the way the father is talking to his child</w:t>
      </w:r>
      <w:r w:rsidR="00B713FF" w:rsidRPr="00DF3BFE">
        <w:rPr>
          <w:rFonts w:ascii="Times New Roman" w:hAnsi="Times New Roman" w:cs="Times New Roman"/>
          <w:sz w:val="24"/>
          <w:szCs w:val="24"/>
        </w:rPr>
        <w:t xml:space="preserve"> as he responds to the baby’s cues.</w:t>
      </w:r>
      <w:r w:rsidR="00026D45" w:rsidRPr="00DF3BFE">
        <w:rPr>
          <w:rFonts w:ascii="Times New Roman" w:hAnsi="Times New Roman" w:cs="Times New Roman"/>
          <w:color w:val="333333"/>
          <w:sz w:val="24"/>
          <w:szCs w:val="24"/>
          <w:shd w:val="clear" w:color="auto" w:fill="FFFFFF"/>
        </w:rPr>
        <w:t xml:space="preserve"> (Amsterdam: Elsevier, 2016,200).</w:t>
      </w:r>
      <w:r w:rsidR="00B713FF" w:rsidRPr="00DF3BFE">
        <w:rPr>
          <w:rFonts w:ascii="Times New Roman" w:hAnsi="Times New Roman" w:cs="Times New Roman"/>
          <w:sz w:val="24"/>
          <w:szCs w:val="24"/>
        </w:rPr>
        <w:t xml:space="preserve"> The dad is keeping the jovial mood to the child when he speaks and this will help catch the attention of the baby making him/her hear what he is talking about.</w:t>
      </w:r>
      <w:r w:rsidR="00AE51D3" w:rsidRPr="00DF3BFE">
        <w:rPr>
          <w:rFonts w:ascii="Times New Roman" w:hAnsi="Times New Roman" w:cs="Times New Roman"/>
          <w:sz w:val="24"/>
          <w:szCs w:val="24"/>
        </w:rPr>
        <w:t xml:space="preserve"> The father is responding to the content of the child's message in a positive way rather than how perfectly the child says, for example, he doesn't correct the baby when it points to mummy when the father says, mummy. The father also changes his pitch which is a good way of talking to toddlers and keeping it interactive. </w:t>
      </w:r>
    </w:p>
    <w:p w14:paraId="7A528505" w14:textId="77777777" w:rsidR="00EC5785" w:rsidRPr="00DF3BFE" w:rsidRDefault="00EC5785" w:rsidP="00DF3BFE">
      <w:pPr>
        <w:spacing w:after="0" w:line="480" w:lineRule="auto"/>
        <w:rPr>
          <w:rFonts w:ascii="Times New Roman" w:hAnsi="Times New Roman" w:cs="Times New Roman"/>
          <w:sz w:val="24"/>
          <w:szCs w:val="24"/>
        </w:rPr>
      </w:pPr>
    </w:p>
    <w:p w14:paraId="4AC5F765" w14:textId="77777777" w:rsidR="00EC5785" w:rsidRPr="00DF3BFE" w:rsidRDefault="00EC5785" w:rsidP="00DF3BFE">
      <w:pPr>
        <w:spacing w:after="0" w:line="480" w:lineRule="auto"/>
        <w:rPr>
          <w:rFonts w:ascii="Times New Roman" w:hAnsi="Times New Roman" w:cs="Times New Roman"/>
          <w:sz w:val="24"/>
          <w:szCs w:val="24"/>
        </w:rPr>
      </w:pPr>
    </w:p>
    <w:p w14:paraId="27B0C1B9" w14:textId="77777777" w:rsidR="00EC5785" w:rsidRPr="00DF3BFE" w:rsidRDefault="00EC5785" w:rsidP="00DF3BFE">
      <w:pPr>
        <w:spacing w:after="0" w:line="480" w:lineRule="auto"/>
        <w:rPr>
          <w:rFonts w:ascii="Times New Roman" w:hAnsi="Times New Roman" w:cs="Times New Roman"/>
          <w:sz w:val="24"/>
          <w:szCs w:val="24"/>
        </w:rPr>
      </w:pPr>
    </w:p>
    <w:p w14:paraId="43049C7D" w14:textId="77777777" w:rsidR="00DF3BFE" w:rsidRDefault="00DF3BFE" w:rsidP="00DF3BFE">
      <w:pPr>
        <w:shd w:val="clear" w:color="auto" w:fill="FFFFFF"/>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14:paraId="22F44FCA" w14:textId="77777777" w:rsidR="00EC5785" w:rsidRPr="00DF3BFE" w:rsidRDefault="004F3D96" w:rsidP="00DF3BFE">
      <w:pPr>
        <w:shd w:val="clear" w:color="auto" w:fill="FFFFFF"/>
        <w:spacing w:after="0" w:line="480" w:lineRule="auto"/>
        <w:ind w:hanging="720"/>
        <w:jc w:val="center"/>
        <w:rPr>
          <w:rFonts w:ascii="Times New Roman" w:eastAsia="Times New Roman" w:hAnsi="Times New Roman" w:cs="Times New Roman"/>
          <w:color w:val="000000"/>
          <w:sz w:val="24"/>
          <w:szCs w:val="24"/>
        </w:rPr>
      </w:pPr>
      <w:r w:rsidRPr="00DF3BFE">
        <w:rPr>
          <w:rFonts w:ascii="Times New Roman" w:eastAsia="Times New Roman" w:hAnsi="Times New Roman" w:cs="Times New Roman"/>
          <w:color w:val="000000"/>
          <w:sz w:val="24"/>
          <w:szCs w:val="24"/>
        </w:rPr>
        <w:lastRenderedPageBreak/>
        <w:t>Bibliography</w:t>
      </w:r>
    </w:p>
    <w:p w14:paraId="11A5ACD6" w14:textId="77777777" w:rsidR="00EC5785" w:rsidRPr="00DF3BFE" w:rsidRDefault="004F3D96" w:rsidP="00DF3BFE">
      <w:pPr>
        <w:spacing w:after="0" w:line="480" w:lineRule="auto"/>
        <w:ind w:hanging="720"/>
        <w:jc w:val="both"/>
        <w:rPr>
          <w:rFonts w:ascii="Times New Roman" w:eastAsia="Times New Roman" w:hAnsi="Times New Roman" w:cs="Times New Roman"/>
          <w:sz w:val="24"/>
          <w:szCs w:val="24"/>
        </w:rPr>
      </w:pPr>
      <w:r w:rsidRPr="00DF3BFE">
        <w:rPr>
          <w:rFonts w:ascii="Times New Roman" w:eastAsia="Times New Roman" w:hAnsi="Times New Roman" w:cs="Times New Roman"/>
          <w:color w:val="000000"/>
          <w:sz w:val="24"/>
          <w:szCs w:val="24"/>
        </w:rPr>
        <w:t xml:space="preserve"> Christian. </w:t>
      </w:r>
      <w:r w:rsidRPr="00DF3BFE">
        <w:rPr>
          <w:rFonts w:ascii="Times New Roman" w:eastAsia="Times New Roman" w:hAnsi="Times New Roman" w:cs="Times New Roman"/>
          <w:i/>
          <w:iCs/>
          <w:color w:val="000000"/>
          <w:sz w:val="24"/>
          <w:szCs w:val="24"/>
        </w:rPr>
        <w:t>Adaptive Languages: An Information-Theoretic Account of Linguistic Diversity</w:t>
      </w:r>
      <w:r w:rsidRPr="00DF3BFE">
        <w:rPr>
          <w:rFonts w:ascii="Times New Roman" w:eastAsia="Times New Roman" w:hAnsi="Times New Roman" w:cs="Times New Roman"/>
          <w:color w:val="000000"/>
          <w:sz w:val="24"/>
          <w:szCs w:val="24"/>
        </w:rPr>
        <w:t>. Berlin: Walter de Gruyter GmbH &amp; Co KG, 2018.</w:t>
      </w:r>
    </w:p>
    <w:p w14:paraId="1BE446EA" w14:textId="77777777" w:rsidR="00EC5785" w:rsidRPr="00DF3BFE" w:rsidRDefault="004F3D96" w:rsidP="00DF3BFE">
      <w:pPr>
        <w:shd w:val="clear" w:color="auto" w:fill="FFFFFF"/>
        <w:spacing w:after="0" w:line="480" w:lineRule="auto"/>
        <w:ind w:left="720" w:right="75" w:hanging="720"/>
        <w:jc w:val="both"/>
        <w:rPr>
          <w:rFonts w:ascii="Times New Roman" w:eastAsia="Times New Roman" w:hAnsi="Times New Roman" w:cs="Times New Roman"/>
          <w:color w:val="000000"/>
          <w:sz w:val="24"/>
          <w:szCs w:val="24"/>
        </w:rPr>
      </w:pPr>
      <w:r w:rsidRPr="00DF3BFE">
        <w:rPr>
          <w:rFonts w:ascii="Times New Roman" w:eastAsia="Times New Roman" w:hAnsi="Times New Roman" w:cs="Times New Roman"/>
          <w:color w:val="000000"/>
          <w:sz w:val="24"/>
          <w:szCs w:val="24"/>
        </w:rPr>
        <w:t xml:space="preserve">Brooks, Mary M., and Deedra L. </w:t>
      </w:r>
      <w:proofErr w:type="spellStart"/>
      <w:r w:rsidRPr="00DF3BFE">
        <w:rPr>
          <w:rFonts w:ascii="Times New Roman" w:eastAsia="Times New Roman" w:hAnsi="Times New Roman" w:cs="Times New Roman"/>
          <w:color w:val="000000"/>
          <w:sz w:val="24"/>
          <w:szCs w:val="24"/>
        </w:rPr>
        <w:t>Engmann</w:t>
      </w:r>
      <w:proofErr w:type="spellEnd"/>
      <w:r w:rsidRPr="00DF3BFE">
        <w:rPr>
          <w:rFonts w:ascii="Times New Roman" w:eastAsia="Times New Roman" w:hAnsi="Times New Roman" w:cs="Times New Roman"/>
          <w:color w:val="000000"/>
          <w:sz w:val="24"/>
          <w:szCs w:val="24"/>
        </w:rPr>
        <w:t>. </w:t>
      </w:r>
      <w:r w:rsidRPr="00DF3BFE">
        <w:rPr>
          <w:rFonts w:ascii="Times New Roman" w:eastAsia="Times New Roman" w:hAnsi="Times New Roman" w:cs="Times New Roman"/>
          <w:i/>
          <w:iCs/>
          <w:color w:val="000000"/>
          <w:sz w:val="24"/>
          <w:szCs w:val="24"/>
        </w:rPr>
        <w:t>Your Child's Speech and Language: Guidelines for Parents</w:t>
      </w:r>
      <w:r w:rsidRPr="00DF3BFE">
        <w:rPr>
          <w:rFonts w:ascii="Times New Roman" w:eastAsia="Times New Roman" w:hAnsi="Times New Roman" w:cs="Times New Roman"/>
          <w:color w:val="000000"/>
          <w:sz w:val="24"/>
          <w:szCs w:val="24"/>
        </w:rPr>
        <w:t>. H &amp; H Enterprises, 1978.</w:t>
      </w:r>
    </w:p>
    <w:p w14:paraId="1F814930" w14:textId="77777777" w:rsidR="00EC5785" w:rsidRPr="00DF3BFE" w:rsidRDefault="004F3D96" w:rsidP="00DF3BFE">
      <w:pPr>
        <w:spacing w:after="0" w:line="480" w:lineRule="auto"/>
        <w:ind w:hanging="720"/>
        <w:jc w:val="both"/>
        <w:rPr>
          <w:rFonts w:ascii="Times New Roman" w:eastAsia="Times New Roman" w:hAnsi="Times New Roman" w:cs="Times New Roman"/>
          <w:sz w:val="24"/>
          <w:szCs w:val="24"/>
        </w:rPr>
      </w:pPr>
      <w:r w:rsidRPr="00DF3BFE">
        <w:rPr>
          <w:rFonts w:ascii="Times New Roman" w:eastAsia="Times New Roman" w:hAnsi="Times New Roman" w:cs="Times New Roman"/>
          <w:color w:val="000000"/>
          <w:sz w:val="24"/>
          <w:szCs w:val="24"/>
        </w:rPr>
        <w:t>Vince, Sally. </w:t>
      </w:r>
      <w:r w:rsidRPr="00DF3BFE">
        <w:rPr>
          <w:rFonts w:ascii="Times New Roman" w:eastAsia="Times New Roman" w:hAnsi="Times New Roman" w:cs="Times New Roman"/>
          <w:i/>
          <w:iCs/>
          <w:color w:val="000000"/>
          <w:sz w:val="24"/>
          <w:szCs w:val="24"/>
        </w:rPr>
        <w:t>Effective Communication: Open Learning for Sales Professionals</w:t>
      </w:r>
      <w:r w:rsidRPr="00DF3BFE">
        <w:rPr>
          <w:rFonts w:ascii="Times New Roman" w:eastAsia="Times New Roman" w:hAnsi="Times New Roman" w:cs="Times New Roman"/>
          <w:color w:val="000000"/>
          <w:sz w:val="24"/>
          <w:szCs w:val="24"/>
        </w:rPr>
        <w:t>. Amsterdam: Elsevier, 2016.</w:t>
      </w:r>
    </w:p>
    <w:p w14:paraId="3DE18989" w14:textId="77777777" w:rsidR="00EC5785" w:rsidRPr="00DF3BFE" w:rsidRDefault="004F3D96" w:rsidP="00DF3BFE">
      <w:pPr>
        <w:spacing w:after="0" w:line="480" w:lineRule="auto"/>
        <w:ind w:hanging="720"/>
        <w:jc w:val="both"/>
        <w:rPr>
          <w:rFonts w:ascii="Times New Roman" w:hAnsi="Times New Roman" w:cs="Times New Roman"/>
          <w:sz w:val="24"/>
          <w:szCs w:val="24"/>
        </w:rPr>
      </w:pPr>
      <w:r w:rsidRPr="00DF3BFE">
        <w:rPr>
          <w:rFonts w:ascii="Times New Roman" w:hAnsi="Times New Roman" w:cs="Times New Roman"/>
          <w:color w:val="000000"/>
          <w:sz w:val="24"/>
          <w:szCs w:val="24"/>
          <w:shd w:val="clear" w:color="auto" w:fill="FFFFFF"/>
        </w:rPr>
        <w:t>California. Department of Education. </w:t>
      </w:r>
      <w:r w:rsidRPr="00DF3BFE">
        <w:rPr>
          <w:rStyle w:val="Emphasis"/>
          <w:rFonts w:ascii="Times New Roman" w:hAnsi="Times New Roman" w:cs="Times New Roman"/>
          <w:color w:val="000000"/>
          <w:sz w:val="24"/>
          <w:szCs w:val="24"/>
          <w:shd w:val="clear" w:color="auto" w:fill="FFFFFF"/>
        </w:rPr>
        <w:t>Infant/Toddler Caregiving: A guide to language development and communication</w:t>
      </w:r>
      <w:r w:rsidRPr="00DF3BFE">
        <w:rPr>
          <w:rFonts w:ascii="Times New Roman" w:hAnsi="Times New Roman" w:cs="Times New Roman"/>
          <w:color w:val="000000"/>
          <w:sz w:val="24"/>
          <w:szCs w:val="24"/>
          <w:shd w:val="clear" w:color="auto" w:fill="FFFFFF"/>
        </w:rPr>
        <w:t>. Department of Education, 2011.</w:t>
      </w:r>
    </w:p>
    <w:sectPr w:rsidR="00EC5785" w:rsidRPr="00DF3BFE" w:rsidSect="00DF3BFE">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4B70BB" w14:textId="77777777" w:rsidR="00BF40E7" w:rsidRDefault="00BF40E7" w:rsidP="00DF3BFE">
      <w:pPr>
        <w:spacing w:after="0" w:line="240" w:lineRule="auto"/>
      </w:pPr>
      <w:r>
        <w:separator/>
      </w:r>
    </w:p>
  </w:endnote>
  <w:endnote w:type="continuationSeparator" w:id="0">
    <w:p w14:paraId="208D8434" w14:textId="77777777" w:rsidR="00BF40E7" w:rsidRDefault="00BF40E7" w:rsidP="00DF3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BDA899" w14:textId="77777777" w:rsidR="00BF40E7" w:rsidRDefault="00BF40E7" w:rsidP="00DF3BFE">
      <w:pPr>
        <w:spacing w:after="0" w:line="240" w:lineRule="auto"/>
      </w:pPr>
      <w:r>
        <w:separator/>
      </w:r>
    </w:p>
  </w:footnote>
  <w:footnote w:type="continuationSeparator" w:id="0">
    <w:p w14:paraId="0C9AC1D2" w14:textId="77777777" w:rsidR="00BF40E7" w:rsidRDefault="00BF40E7" w:rsidP="00DF3B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0721082"/>
      <w:docPartObj>
        <w:docPartGallery w:val="Page Numbers (Top of Page)"/>
        <w:docPartUnique/>
      </w:docPartObj>
    </w:sdtPr>
    <w:sdtEndPr>
      <w:rPr>
        <w:noProof/>
      </w:rPr>
    </w:sdtEndPr>
    <w:sdtContent>
      <w:p w14:paraId="5D397672" w14:textId="77777777" w:rsidR="00DF3BFE" w:rsidRDefault="00DF3BFE">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14:paraId="0081E29D" w14:textId="77777777" w:rsidR="00DF3BFE" w:rsidRDefault="00DF3B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971"/>
    <w:rsid w:val="00026D45"/>
    <w:rsid w:val="00097F03"/>
    <w:rsid w:val="002B03FC"/>
    <w:rsid w:val="004F3D96"/>
    <w:rsid w:val="005A3971"/>
    <w:rsid w:val="005B3519"/>
    <w:rsid w:val="006E22BD"/>
    <w:rsid w:val="00710166"/>
    <w:rsid w:val="00AE51D3"/>
    <w:rsid w:val="00B713FF"/>
    <w:rsid w:val="00BF40E7"/>
    <w:rsid w:val="00BF4719"/>
    <w:rsid w:val="00D10D24"/>
    <w:rsid w:val="00DF3BFE"/>
    <w:rsid w:val="00E07805"/>
    <w:rsid w:val="00EC5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4B081E"/>
  <w15:chartTrackingRefBased/>
  <w15:docId w15:val="{9E3DF606-F59E-4E59-BF5E-C1DCC4415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EC578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C5785"/>
    <w:rPr>
      <w:i/>
      <w:iCs/>
    </w:rPr>
  </w:style>
  <w:style w:type="character" w:customStyle="1" w:styleId="gray">
    <w:name w:val="gray"/>
    <w:basedOn w:val="DefaultParagraphFont"/>
    <w:rsid w:val="00026D45"/>
  </w:style>
  <w:style w:type="paragraph" w:styleId="Header">
    <w:name w:val="header"/>
    <w:basedOn w:val="Normal"/>
    <w:link w:val="HeaderChar"/>
    <w:uiPriority w:val="99"/>
    <w:unhideWhenUsed/>
    <w:rsid w:val="00DF3B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3BFE"/>
  </w:style>
  <w:style w:type="paragraph" w:styleId="Footer">
    <w:name w:val="footer"/>
    <w:basedOn w:val="Normal"/>
    <w:link w:val="FooterChar"/>
    <w:uiPriority w:val="99"/>
    <w:unhideWhenUsed/>
    <w:rsid w:val="00DF3B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3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654</Words>
  <Characters>3731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Pavilion</cp:lastModifiedBy>
  <cp:revision>2</cp:revision>
  <dcterms:created xsi:type="dcterms:W3CDTF">2019-05-20T03:41:00Z</dcterms:created>
  <dcterms:modified xsi:type="dcterms:W3CDTF">2019-05-20T03:41:00Z</dcterms:modified>
</cp:coreProperties>
</file>